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34" w:rsidRPr="000805A1" w:rsidRDefault="00430B34" w:rsidP="00430B3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Rozpočtová požiadavka                                </w:t>
      </w:r>
      <w:r w:rsidRPr="000805A1">
        <w:rPr>
          <w:sz w:val="16"/>
          <w:szCs w:val="16"/>
        </w:rPr>
        <w:t>Príloha č. 2</w:t>
      </w:r>
    </w:p>
    <w:p w:rsidR="00430B34" w:rsidRDefault="00387876" w:rsidP="00430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návrhu rozpočtu na roky 2023, 2024, 2025</w:t>
      </w:r>
    </w:p>
    <w:p w:rsidR="00430B34" w:rsidRDefault="00430B34" w:rsidP="00430B34"/>
    <w:p w:rsidR="00430B34" w:rsidRDefault="00430B34" w:rsidP="00430B34"/>
    <w:p w:rsidR="00430B34" w:rsidRDefault="00430B34" w:rsidP="00430B34">
      <w:r w:rsidRPr="00753FF3">
        <w:rPr>
          <w:b/>
        </w:rPr>
        <w:t xml:space="preserve">1. Základné </w:t>
      </w:r>
      <w:r>
        <w:rPr>
          <w:b/>
        </w:rPr>
        <w:t>informácie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1260"/>
        <w:gridCol w:w="4891"/>
      </w:tblGrid>
      <w:tr w:rsidR="00430B34" w:rsidTr="00FC21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  <w:p w:rsidR="00430B34" w:rsidRDefault="00430B34" w:rsidP="00FC21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pPr>
              <w:jc w:val="center"/>
            </w:pPr>
            <w:r>
              <w:t>Kód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pPr>
              <w:jc w:val="center"/>
            </w:pPr>
            <w:r>
              <w:t>Názov</w:t>
            </w:r>
          </w:p>
        </w:tc>
      </w:tr>
      <w:tr w:rsidR="00430B34" w:rsidTr="00FC21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</w:tc>
      </w:tr>
      <w:tr w:rsidR="00430B34" w:rsidTr="00FC21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r>
              <w:t>Podprogram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</w:tc>
      </w:tr>
      <w:tr w:rsidR="00430B34" w:rsidTr="00FC21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r>
              <w:t>Prvok(projekt)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/>
        </w:tc>
      </w:tr>
    </w:tbl>
    <w:p w:rsidR="00430B34" w:rsidRDefault="00430B34" w:rsidP="00430B34"/>
    <w:p w:rsidR="00430B34" w:rsidRDefault="00430B34" w:rsidP="00430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6"/>
      </w:tblGrid>
      <w:tr w:rsidR="00430B34" w:rsidTr="00430B34">
        <w:trPr>
          <w:trHeight w:val="88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r>
              <w:t>Zámer programu</w:t>
            </w:r>
          </w:p>
          <w:p w:rsidR="00430B34" w:rsidRDefault="00430B34" w:rsidP="00FC21C6"/>
          <w:p w:rsidR="00430B34" w:rsidRDefault="00430B34" w:rsidP="00FC21C6"/>
          <w:p w:rsidR="00430B34" w:rsidRDefault="00430B34" w:rsidP="00FC21C6"/>
          <w:p w:rsidR="00430B34" w:rsidRDefault="00430B34" w:rsidP="00FC21C6"/>
          <w:p w:rsidR="00430B34" w:rsidRDefault="00430B34" w:rsidP="00FC21C6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pPr>
              <w:jc w:val="center"/>
            </w:pPr>
          </w:p>
        </w:tc>
      </w:tr>
    </w:tbl>
    <w:p w:rsidR="00430B34" w:rsidRDefault="00430B34" w:rsidP="00430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430B34" w:rsidTr="00FC21C6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r>
              <w:t xml:space="preserve">Výška požiadavky EUR </w:t>
            </w:r>
          </w:p>
          <w:p w:rsidR="00430B34" w:rsidRDefault="00387876" w:rsidP="00FC21C6">
            <w:r>
              <w:t xml:space="preserve"> r. 2023</w:t>
            </w:r>
          </w:p>
          <w:p w:rsidR="00430B34" w:rsidRDefault="00387876" w:rsidP="00FC21C6">
            <w:r>
              <w:t xml:space="preserve"> r. 2024</w:t>
            </w:r>
            <w:r w:rsidR="00430B34">
              <w:t xml:space="preserve"> </w:t>
            </w:r>
          </w:p>
          <w:p w:rsidR="00430B34" w:rsidRDefault="00387876" w:rsidP="00FC21C6">
            <w:r>
              <w:t xml:space="preserve"> r. 2025</w:t>
            </w:r>
          </w:p>
          <w:p w:rsidR="00430B34" w:rsidRDefault="00430B34" w:rsidP="00FC21C6"/>
          <w:p w:rsidR="00430B34" w:rsidRDefault="00430B34" w:rsidP="00FC21C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pPr>
              <w:jc w:val="center"/>
            </w:pPr>
          </w:p>
        </w:tc>
      </w:tr>
    </w:tbl>
    <w:p w:rsidR="00430B34" w:rsidRDefault="00430B34" w:rsidP="00430B34"/>
    <w:p w:rsidR="00430B34" w:rsidRDefault="00430B34" w:rsidP="00430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143"/>
      </w:tblGrid>
      <w:tr w:rsidR="00430B34" w:rsidTr="00FC21C6">
        <w:trPr>
          <w:trHeight w:val="14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r>
              <w:t>Stručný popis požiadavky – zdôvodnenie</w:t>
            </w:r>
          </w:p>
          <w:p w:rsidR="00430B34" w:rsidRDefault="00430B34" w:rsidP="00FC21C6"/>
          <w:p w:rsidR="00430B34" w:rsidRDefault="00430B34" w:rsidP="00FC21C6"/>
          <w:p w:rsidR="00430B34" w:rsidRDefault="00430B34" w:rsidP="00FC21C6"/>
          <w:p w:rsidR="00430B34" w:rsidRDefault="00430B34" w:rsidP="00FC21C6"/>
          <w:p w:rsidR="00430B34" w:rsidRDefault="00430B34" w:rsidP="00FC21C6"/>
          <w:p w:rsidR="00430B34" w:rsidRDefault="00430B34" w:rsidP="00FC21C6"/>
          <w:p w:rsidR="00430B34" w:rsidRDefault="00430B34" w:rsidP="00FC21C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pPr>
              <w:jc w:val="center"/>
            </w:pPr>
          </w:p>
        </w:tc>
      </w:tr>
    </w:tbl>
    <w:p w:rsidR="00430B34" w:rsidRDefault="00430B34" w:rsidP="00430B34"/>
    <w:p w:rsidR="00430B34" w:rsidRPr="00753FF3" w:rsidRDefault="00430B34" w:rsidP="00430B34">
      <w:pPr>
        <w:rPr>
          <w:b/>
        </w:rPr>
      </w:pPr>
      <w:r w:rsidRPr="00753FF3">
        <w:rPr>
          <w:b/>
        </w:rPr>
        <w:t>2</w:t>
      </w:r>
      <w:r>
        <w:rPr>
          <w:b/>
        </w:rPr>
        <w:t xml:space="preserve">. </w:t>
      </w:r>
      <w:r w:rsidRPr="00753FF3">
        <w:rPr>
          <w:b/>
        </w:rPr>
        <w:t>Programové údaje</w:t>
      </w:r>
      <w:r>
        <w:rPr>
          <w:b/>
        </w:rPr>
        <w:t xml:space="preserve"> (definovanie cieľov)</w:t>
      </w:r>
      <w:r w:rsidRPr="00753FF3">
        <w:rPr>
          <w:b/>
        </w:rPr>
        <w:t>:</w:t>
      </w:r>
    </w:p>
    <w:p w:rsidR="00430B34" w:rsidRDefault="00430B34" w:rsidP="00430B3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8"/>
        <w:gridCol w:w="1828"/>
        <w:gridCol w:w="1808"/>
        <w:gridCol w:w="1809"/>
        <w:gridCol w:w="1809"/>
      </w:tblGrid>
      <w:tr w:rsidR="00430B34" w:rsidTr="00FC21C6">
        <w:tc>
          <w:tcPr>
            <w:tcW w:w="1842" w:type="dxa"/>
            <w:vMerge w:val="restart"/>
          </w:tcPr>
          <w:p w:rsidR="00430B34" w:rsidRDefault="00430B34" w:rsidP="00FC21C6">
            <w:r>
              <w:t>Cieľ</w:t>
            </w:r>
          </w:p>
        </w:tc>
        <w:tc>
          <w:tcPr>
            <w:tcW w:w="1842" w:type="dxa"/>
            <w:vMerge w:val="restart"/>
          </w:tcPr>
          <w:p w:rsidR="00430B34" w:rsidRDefault="00430B34" w:rsidP="00FC21C6">
            <w:r>
              <w:t>Merateľné ukazovatele</w:t>
            </w:r>
          </w:p>
        </w:tc>
        <w:tc>
          <w:tcPr>
            <w:tcW w:w="5528" w:type="dxa"/>
            <w:gridSpan w:val="3"/>
          </w:tcPr>
          <w:p w:rsidR="00430B34" w:rsidRDefault="00430B34" w:rsidP="00FC21C6">
            <w:pPr>
              <w:jc w:val="center"/>
            </w:pPr>
            <w:r>
              <w:t>v merných jednotkách - plán</w:t>
            </w:r>
          </w:p>
        </w:tc>
      </w:tr>
      <w:tr w:rsidR="00430B34" w:rsidTr="00FC21C6">
        <w:tc>
          <w:tcPr>
            <w:tcW w:w="1842" w:type="dxa"/>
            <w:vMerge/>
          </w:tcPr>
          <w:p w:rsidR="00430B34" w:rsidRDefault="00430B34" w:rsidP="00FC21C6"/>
        </w:tc>
        <w:tc>
          <w:tcPr>
            <w:tcW w:w="1842" w:type="dxa"/>
            <w:vMerge/>
          </w:tcPr>
          <w:p w:rsidR="00430B34" w:rsidRDefault="00430B34" w:rsidP="00FC21C6"/>
        </w:tc>
        <w:tc>
          <w:tcPr>
            <w:tcW w:w="1842" w:type="dxa"/>
          </w:tcPr>
          <w:p w:rsidR="00430B34" w:rsidRDefault="00387876" w:rsidP="00430B34">
            <w:r>
              <w:t>2023</w:t>
            </w:r>
          </w:p>
        </w:tc>
        <w:tc>
          <w:tcPr>
            <w:tcW w:w="1843" w:type="dxa"/>
          </w:tcPr>
          <w:p w:rsidR="00430B34" w:rsidRDefault="00387876" w:rsidP="00430B34">
            <w:r>
              <w:t>2024</w:t>
            </w:r>
          </w:p>
        </w:tc>
        <w:tc>
          <w:tcPr>
            <w:tcW w:w="1843" w:type="dxa"/>
          </w:tcPr>
          <w:p w:rsidR="00430B34" w:rsidRDefault="00387876" w:rsidP="00430B34">
            <w:r>
              <w:t>2025</w:t>
            </w:r>
          </w:p>
        </w:tc>
      </w:tr>
      <w:tr w:rsidR="00430B34" w:rsidTr="00FC21C6">
        <w:tc>
          <w:tcPr>
            <w:tcW w:w="1842" w:type="dxa"/>
          </w:tcPr>
          <w:p w:rsidR="00430B34" w:rsidRDefault="00430B34" w:rsidP="00FC21C6">
            <w:r>
              <w:t xml:space="preserve">1.    </w:t>
            </w:r>
          </w:p>
        </w:tc>
        <w:tc>
          <w:tcPr>
            <w:tcW w:w="1842" w:type="dxa"/>
          </w:tcPr>
          <w:p w:rsidR="00430B34" w:rsidRDefault="00430B34" w:rsidP="00FC21C6"/>
        </w:tc>
        <w:tc>
          <w:tcPr>
            <w:tcW w:w="1842" w:type="dxa"/>
          </w:tcPr>
          <w:p w:rsidR="00430B34" w:rsidRDefault="00430B34" w:rsidP="00FC21C6"/>
        </w:tc>
        <w:tc>
          <w:tcPr>
            <w:tcW w:w="1843" w:type="dxa"/>
          </w:tcPr>
          <w:p w:rsidR="00430B34" w:rsidRDefault="00430B34" w:rsidP="00FC21C6"/>
        </w:tc>
        <w:tc>
          <w:tcPr>
            <w:tcW w:w="1843" w:type="dxa"/>
          </w:tcPr>
          <w:p w:rsidR="00430B34" w:rsidRDefault="00430B34" w:rsidP="00FC21C6"/>
        </w:tc>
      </w:tr>
    </w:tbl>
    <w:p w:rsidR="00430B34" w:rsidRDefault="00430B34" w:rsidP="00430B34">
      <w:pPr>
        <w:rPr>
          <w:b/>
        </w:rPr>
      </w:pPr>
    </w:p>
    <w:p w:rsidR="00430B34" w:rsidRDefault="00430B34" w:rsidP="00430B34">
      <w:pPr>
        <w:rPr>
          <w:b/>
        </w:rPr>
      </w:pPr>
      <w:r>
        <w:rPr>
          <w:b/>
        </w:rPr>
        <w:t>3. E</w:t>
      </w:r>
      <w:r w:rsidRPr="00753FF3">
        <w:rPr>
          <w:b/>
        </w:rPr>
        <w:t xml:space="preserve">konomická klasifikácia </w:t>
      </w:r>
      <w:r>
        <w:rPr>
          <w:b/>
        </w:rPr>
        <w:t>(pre príjmovú časť rozpočtu)</w:t>
      </w:r>
    </w:p>
    <w:p w:rsidR="00430B34" w:rsidRPr="00753FF3" w:rsidRDefault="00430B34" w:rsidP="00430B34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2"/>
        <w:gridCol w:w="1530"/>
        <w:gridCol w:w="2379"/>
        <w:gridCol w:w="1383"/>
        <w:gridCol w:w="1114"/>
        <w:gridCol w:w="1144"/>
      </w:tblGrid>
      <w:tr w:rsidR="00430B34" w:rsidTr="00FC21C6">
        <w:tc>
          <w:tcPr>
            <w:tcW w:w="1535" w:type="dxa"/>
            <w:vMerge w:val="restart"/>
          </w:tcPr>
          <w:p w:rsidR="00430B34" w:rsidRDefault="00430B34" w:rsidP="00FC21C6">
            <w:r>
              <w:t>Funkčná klas.</w:t>
            </w:r>
          </w:p>
        </w:tc>
        <w:tc>
          <w:tcPr>
            <w:tcW w:w="1535" w:type="dxa"/>
            <w:vMerge w:val="restart"/>
          </w:tcPr>
          <w:p w:rsidR="00430B34" w:rsidRDefault="00430B34" w:rsidP="00FC21C6">
            <w:r>
              <w:t>Ekonomická klasifikácia</w:t>
            </w:r>
          </w:p>
        </w:tc>
        <w:tc>
          <w:tcPr>
            <w:tcW w:w="2425" w:type="dxa"/>
            <w:vMerge w:val="restart"/>
          </w:tcPr>
          <w:p w:rsidR="00430B34" w:rsidRDefault="00430B34" w:rsidP="00FC21C6">
            <w:r>
              <w:t xml:space="preserve">Druh príjmu a jeho zdôvodnenie </w:t>
            </w:r>
          </w:p>
        </w:tc>
        <w:tc>
          <w:tcPr>
            <w:tcW w:w="3717" w:type="dxa"/>
            <w:gridSpan w:val="3"/>
          </w:tcPr>
          <w:p w:rsidR="00430B34" w:rsidRDefault="009D485C" w:rsidP="00FC21C6">
            <w:pPr>
              <w:jc w:val="center"/>
            </w:pPr>
            <w:r>
              <w:t>Rozpočet príjmov</w:t>
            </w:r>
            <w:bookmarkStart w:id="0" w:name="_GoBack"/>
            <w:bookmarkEnd w:id="0"/>
            <w:r w:rsidR="00430B34">
              <w:t xml:space="preserve"> v EUR </w:t>
            </w:r>
          </w:p>
        </w:tc>
      </w:tr>
      <w:tr w:rsidR="00430B34" w:rsidTr="00FC21C6">
        <w:tc>
          <w:tcPr>
            <w:tcW w:w="1535" w:type="dxa"/>
            <w:vMerge/>
          </w:tcPr>
          <w:p w:rsidR="00430B34" w:rsidRDefault="00430B34" w:rsidP="00FC21C6"/>
        </w:tc>
        <w:tc>
          <w:tcPr>
            <w:tcW w:w="1535" w:type="dxa"/>
            <w:vMerge/>
          </w:tcPr>
          <w:p w:rsidR="00430B34" w:rsidRDefault="00430B34" w:rsidP="00FC21C6"/>
        </w:tc>
        <w:tc>
          <w:tcPr>
            <w:tcW w:w="2425" w:type="dxa"/>
            <w:vMerge/>
          </w:tcPr>
          <w:p w:rsidR="00430B34" w:rsidRDefault="00430B34" w:rsidP="00FC21C6"/>
        </w:tc>
        <w:tc>
          <w:tcPr>
            <w:tcW w:w="1417" w:type="dxa"/>
          </w:tcPr>
          <w:p w:rsidR="00430B34" w:rsidRDefault="00387876" w:rsidP="00430B34">
            <w:r>
              <w:t>2023</w:t>
            </w:r>
          </w:p>
        </w:tc>
        <w:tc>
          <w:tcPr>
            <w:tcW w:w="1134" w:type="dxa"/>
          </w:tcPr>
          <w:p w:rsidR="00430B34" w:rsidRDefault="00387876" w:rsidP="00430B34">
            <w:r>
              <w:t>2024</w:t>
            </w:r>
          </w:p>
        </w:tc>
        <w:tc>
          <w:tcPr>
            <w:tcW w:w="1166" w:type="dxa"/>
          </w:tcPr>
          <w:p w:rsidR="00430B34" w:rsidRDefault="00387876" w:rsidP="00430B34">
            <w:r>
              <w:t>2025</w:t>
            </w:r>
          </w:p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</w:tbl>
    <w:p w:rsidR="00430B34" w:rsidRDefault="00430B34" w:rsidP="00430B34"/>
    <w:p w:rsidR="00430B34" w:rsidRDefault="00430B34" w:rsidP="00430B34">
      <w:pPr>
        <w:rPr>
          <w:b/>
        </w:rPr>
      </w:pPr>
      <w:r>
        <w:rPr>
          <w:b/>
        </w:rPr>
        <w:t>4</w:t>
      </w:r>
      <w:r w:rsidRPr="00753FF3">
        <w:rPr>
          <w:b/>
        </w:rPr>
        <w:t xml:space="preserve">. Funkčná a ekonomická klasifikácia </w:t>
      </w:r>
      <w:r>
        <w:rPr>
          <w:b/>
        </w:rPr>
        <w:t>(pre výdavkovú časť rozpočtu)</w:t>
      </w:r>
    </w:p>
    <w:p w:rsidR="00430B34" w:rsidRPr="00753FF3" w:rsidRDefault="00430B34" w:rsidP="00430B34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2"/>
        <w:gridCol w:w="1530"/>
        <w:gridCol w:w="2379"/>
        <w:gridCol w:w="1383"/>
        <w:gridCol w:w="1114"/>
        <w:gridCol w:w="1144"/>
      </w:tblGrid>
      <w:tr w:rsidR="00430B34" w:rsidTr="00FC21C6">
        <w:tc>
          <w:tcPr>
            <w:tcW w:w="1535" w:type="dxa"/>
            <w:vMerge w:val="restart"/>
          </w:tcPr>
          <w:p w:rsidR="00430B34" w:rsidRDefault="00430B34" w:rsidP="00FC21C6">
            <w:r>
              <w:t>Funkčná klas.</w:t>
            </w:r>
          </w:p>
        </w:tc>
        <w:tc>
          <w:tcPr>
            <w:tcW w:w="1535" w:type="dxa"/>
            <w:vMerge w:val="restart"/>
          </w:tcPr>
          <w:p w:rsidR="00430B34" w:rsidRDefault="00430B34" w:rsidP="00FC21C6">
            <w:r>
              <w:t>Ekonomická klasifikácia</w:t>
            </w:r>
          </w:p>
        </w:tc>
        <w:tc>
          <w:tcPr>
            <w:tcW w:w="2425" w:type="dxa"/>
            <w:vMerge w:val="restart"/>
          </w:tcPr>
          <w:p w:rsidR="00430B34" w:rsidRDefault="00430B34" w:rsidP="00FC21C6">
            <w:r>
              <w:t xml:space="preserve">Druh výdavku a jeho zdôvodnenie </w:t>
            </w:r>
          </w:p>
        </w:tc>
        <w:tc>
          <w:tcPr>
            <w:tcW w:w="3717" w:type="dxa"/>
            <w:gridSpan w:val="3"/>
          </w:tcPr>
          <w:p w:rsidR="00430B34" w:rsidRDefault="00430B34" w:rsidP="00FC21C6">
            <w:pPr>
              <w:jc w:val="center"/>
            </w:pPr>
            <w:r>
              <w:t xml:space="preserve">Rozpočet výdavkov v EUR </w:t>
            </w:r>
          </w:p>
        </w:tc>
      </w:tr>
      <w:tr w:rsidR="00430B34" w:rsidTr="00FC21C6">
        <w:tc>
          <w:tcPr>
            <w:tcW w:w="1535" w:type="dxa"/>
            <w:vMerge/>
          </w:tcPr>
          <w:p w:rsidR="00430B34" w:rsidRDefault="00430B34" w:rsidP="00FC21C6"/>
        </w:tc>
        <w:tc>
          <w:tcPr>
            <w:tcW w:w="1535" w:type="dxa"/>
            <w:vMerge/>
          </w:tcPr>
          <w:p w:rsidR="00430B34" w:rsidRDefault="00430B34" w:rsidP="00FC21C6"/>
        </w:tc>
        <w:tc>
          <w:tcPr>
            <w:tcW w:w="2425" w:type="dxa"/>
            <w:vMerge/>
          </w:tcPr>
          <w:p w:rsidR="00430B34" w:rsidRDefault="00430B34" w:rsidP="00FC21C6"/>
        </w:tc>
        <w:tc>
          <w:tcPr>
            <w:tcW w:w="1417" w:type="dxa"/>
          </w:tcPr>
          <w:p w:rsidR="00430B34" w:rsidRDefault="00387876" w:rsidP="00430B34">
            <w:r>
              <w:t>2023</w:t>
            </w:r>
          </w:p>
        </w:tc>
        <w:tc>
          <w:tcPr>
            <w:tcW w:w="1134" w:type="dxa"/>
          </w:tcPr>
          <w:p w:rsidR="00430B34" w:rsidRDefault="00387876" w:rsidP="00430B34">
            <w:r>
              <w:t>2024</w:t>
            </w:r>
          </w:p>
        </w:tc>
        <w:tc>
          <w:tcPr>
            <w:tcW w:w="1166" w:type="dxa"/>
          </w:tcPr>
          <w:p w:rsidR="00430B34" w:rsidRDefault="00387876" w:rsidP="00430B34">
            <w:r>
              <w:t>2025</w:t>
            </w:r>
          </w:p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  <w:tr w:rsidR="00430B34" w:rsidTr="00FC21C6">
        <w:tc>
          <w:tcPr>
            <w:tcW w:w="1535" w:type="dxa"/>
          </w:tcPr>
          <w:p w:rsidR="00430B34" w:rsidRDefault="00430B34" w:rsidP="00FC21C6"/>
        </w:tc>
        <w:tc>
          <w:tcPr>
            <w:tcW w:w="1535" w:type="dxa"/>
          </w:tcPr>
          <w:p w:rsidR="00430B34" w:rsidRDefault="00430B34" w:rsidP="00FC21C6"/>
        </w:tc>
        <w:tc>
          <w:tcPr>
            <w:tcW w:w="2425" w:type="dxa"/>
          </w:tcPr>
          <w:p w:rsidR="00430B34" w:rsidRDefault="00430B34" w:rsidP="00FC21C6"/>
        </w:tc>
        <w:tc>
          <w:tcPr>
            <w:tcW w:w="1417" w:type="dxa"/>
          </w:tcPr>
          <w:p w:rsidR="00430B34" w:rsidRDefault="00430B34" w:rsidP="00FC21C6"/>
        </w:tc>
        <w:tc>
          <w:tcPr>
            <w:tcW w:w="1134" w:type="dxa"/>
          </w:tcPr>
          <w:p w:rsidR="00430B34" w:rsidRDefault="00430B34" w:rsidP="00FC21C6"/>
        </w:tc>
        <w:tc>
          <w:tcPr>
            <w:tcW w:w="1166" w:type="dxa"/>
          </w:tcPr>
          <w:p w:rsidR="00430B34" w:rsidRDefault="00430B34" w:rsidP="00FC21C6"/>
        </w:tc>
      </w:tr>
    </w:tbl>
    <w:p w:rsidR="00430B34" w:rsidRDefault="00430B34" w:rsidP="00430B34"/>
    <w:p w:rsidR="00430B34" w:rsidRDefault="00430B34" w:rsidP="00430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6"/>
      </w:tblGrid>
      <w:tr w:rsidR="00430B34" w:rsidTr="00FC21C6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r>
              <w:t>Návrh predkladá</w:t>
            </w:r>
          </w:p>
          <w:p w:rsidR="00430B34" w:rsidRDefault="00430B34" w:rsidP="00FC21C6">
            <w:r>
              <w:t>Meno:</w:t>
            </w:r>
          </w:p>
          <w:p w:rsidR="00430B34" w:rsidRDefault="00430B34" w:rsidP="00FC21C6">
            <w:r>
              <w:t>Dátum: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pPr>
              <w:jc w:val="center"/>
            </w:pPr>
          </w:p>
        </w:tc>
      </w:tr>
    </w:tbl>
    <w:p w:rsidR="00430B34" w:rsidRDefault="00430B34" w:rsidP="00430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142"/>
      </w:tblGrid>
      <w:tr w:rsidR="00430B34" w:rsidTr="00FC21C6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34" w:rsidRDefault="00430B34" w:rsidP="00FC21C6">
            <w:r>
              <w:t>Vyjadrenie finančného oddelenia k požiadavke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4" w:rsidRDefault="00430B34" w:rsidP="00FC21C6">
            <w:pPr>
              <w:jc w:val="center"/>
            </w:pPr>
          </w:p>
        </w:tc>
      </w:tr>
    </w:tbl>
    <w:p w:rsidR="00430B34" w:rsidRDefault="00430B34" w:rsidP="00430B34">
      <w:pPr>
        <w:rPr>
          <w:sz w:val="20"/>
          <w:szCs w:val="20"/>
        </w:rPr>
      </w:pPr>
    </w:p>
    <w:p w:rsidR="00430B34" w:rsidRDefault="00430B34" w:rsidP="00430B34"/>
    <w:p w:rsidR="00430B34" w:rsidRDefault="00430B34" w:rsidP="00430B34"/>
    <w:p w:rsidR="00430B34" w:rsidRDefault="00430B34" w:rsidP="00430B34"/>
    <w:p w:rsidR="00430B34" w:rsidRDefault="00430B34" w:rsidP="00430B34"/>
    <w:p w:rsidR="00A048F4" w:rsidRDefault="00A048F4"/>
    <w:sectPr w:rsidR="00A048F4" w:rsidSect="00FE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4"/>
    <w:rsid w:val="00387876"/>
    <w:rsid w:val="00430B34"/>
    <w:rsid w:val="008A7BB6"/>
    <w:rsid w:val="009D485C"/>
    <w:rsid w:val="00A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1A67"/>
  <w15:chartTrackingRefBased/>
  <w15:docId w15:val="{5056F023-CD01-450C-A14C-CF54AC2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7BB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7B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7BB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7BB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7BB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7BB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A7BB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A7BB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A7BB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7BB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7BB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7BB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7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7B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7BB6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A7BB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A7BB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A7BB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A7BB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A7BB6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A7BB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7BB6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8A7BB6"/>
    <w:rPr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8A7BB6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8A7BB6"/>
    <w:rPr>
      <w:i/>
      <w:iCs/>
      <w:color w:val="auto"/>
    </w:rPr>
  </w:style>
  <w:style w:type="paragraph" w:styleId="Bezriadkovania">
    <w:name w:val="No Spacing"/>
    <w:uiPriority w:val="1"/>
    <w:qFormat/>
    <w:rsid w:val="008A7BB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A7B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8A7BB6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8A7BB6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7BB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7BB6"/>
    <w:rPr>
      <w:i/>
      <w:iCs/>
      <w:color w:val="404040" w:themeColor="text1" w:themeTint="BF"/>
    </w:rPr>
  </w:style>
  <w:style w:type="character" w:styleId="Jemnzvraznenie">
    <w:name w:val="Subtle Emphasis"/>
    <w:basedOn w:val="Predvolenpsmoodseku"/>
    <w:uiPriority w:val="19"/>
    <w:qFormat/>
    <w:rsid w:val="008A7BB6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8A7BB6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8A7BB6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8A7BB6"/>
    <w:rPr>
      <w:b/>
      <w:bCs/>
      <w:smallCaps/>
      <w:color w:val="404040" w:themeColor="text1" w:themeTint="BF"/>
      <w:spacing w:val="5"/>
    </w:rPr>
  </w:style>
  <w:style w:type="character" w:styleId="Nzovknihy">
    <w:name w:val="Book Title"/>
    <w:basedOn w:val="Predvolenpsmoodseku"/>
    <w:uiPriority w:val="33"/>
    <w:qFormat/>
    <w:rsid w:val="008A7BB6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A7BB6"/>
    <w:pPr>
      <w:outlineLvl w:val="9"/>
    </w:pPr>
  </w:style>
  <w:style w:type="table" w:styleId="Mriekatabuky">
    <w:name w:val="Table Grid"/>
    <w:basedOn w:val="Normlnatabuka"/>
    <w:uiPriority w:val="59"/>
    <w:rsid w:val="004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Slavikova</dc:creator>
  <cp:keywords/>
  <dc:description/>
  <cp:lastModifiedBy>PC</cp:lastModifiedBy>
  <cp:revision>4</cp:revision>
  <dcterms:created xsi:type="dcterms:W3CDTF">2020-09-09T07:13:00Z</dcterms:created>
  <dcterms:modified xsi:type="dcterms:W3CDTF">2022-09-14T13:13:00Z</dcterms:modified>
</cp:coreProperties>
</file>